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42" w:rsidRDefault="00567442">
      <w:pPr>
        <w:pStyle w:val="ConsPlusNormal"/>
      </w:pPr>
      <w:r>
        <w:t>Зарегистрировано в Минюсте России 4 апреля 2014 г. N 31823</w:t>
      </w:r>
    </w:p>
    <w:p w:rsidR="00567442" w:rsidRDefault="005674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567442" w:rsidRDefault="00567442">
      <w:pPr>
        <w:pStyle w:val="ConsPlusTitle"/>
        <w:jc w:val="center"/>
      </w:pPr>
    </w:p>
    <w:p w:rsidR="00567442" w:rsidRDefault="00567442">
      <w:pPr>
        <w:pStyle w:val="ConsPlusTitle"/>
        <w:jc w:val="center"/>
      </w:pPr>
      <w:r>
        <w:t>ПРИКАЗ</w:t>
      </w:r>
    </w:p>
    <w:p w:rsidR="00567442" w:rsidRDefault="00567442">
      <w:pPr>
        <w:pStyle w:val="ConsPlusTitle"/>
        <w:jc w:val="center"/>
      </w:pPr>
      <w:r>
        <w:t>от 9 января 2014 г. N 2</w:t>
      </w:r>
    </w:p>
    <w:p w:rsidR="00567442" w:rsidRDefault="00567442">
      <w:pPr>
        <w:pStyle w:val="ConsPlusTitle"/>
        <w:jc w:val="center"/>
      </w:pPr>
    </w:p>
    <w:p w:rsidR="00567442" w:rsidRDefault="00567442">
      <w:pPr>
        <w:pStyle w:val="ConsPlusTitle"/>
        <w:jc w:val="center"/>
      </w:pPr>
      <w:r>
        <w:t>ОБ УТВЕРЖДЕНИИ ПОРЯДКА</w:t>
      </w:r>
    </w:p>
    <w:p w:rsidR="00567442" w:rsidRDefault="00567442">
      <w:pPr>
        <w:pStyle w:val="ConsPlusTitle"/>
        <w:jc w:val="center"/>
      </w:pPr>
      <w:r>
        <w:t xml:space="preserve">ПРИМЕНЕНИЯ ОРГАНИЗАЦИЯМИ, ОСУЩЕСТВЛЯЮЩИМИ </w:t>
      </w:r>
      <w:proofErr w:type="gramStart"/>
      <w:r>
        <w:t>ОБРАЗОВАТЕЛЬНУЮ</w:t>
      </w:r>
      <w:proofErr w:type="gramEnd"/>
    </w:p>
    <w:p w:rsidR="00567442" w:rsidRDefault="00567442">
      <w:pPr>
        <w:pStyle w:val="ConsPlusTitle"/>
        <w:jc w:val="center"/>
      </w:pPr>
      <w:r>
        <w:t xml:space="preserve">ДЕЯТЕЛЬНОСТЬ, ЭЛЕКТРОННОГО ОБУЧЕНИЯ, </w:t>
      </w:r>
      <w:proofErr w:type="gramStart"/>
      <w:r>
        <w:t>ДИСТАНЦИОННЫХ</w:t>
      </w:r>
      <w:proofErr w:type="gramEnd"/>
    </w:p>
    <w:p w:rsidR="00567442" w:rsidRDefault="00567442">
      <w:pPr>
        <w:pStyle w:val="ConsPlusTitle"/>
        <w:jc w:val="center"/>
      </w:pPr>
      <w:r>
        <w:t>ОБРАЗОВАТЕЛЬНЫХ ТЕХНОЛОГИЙ ПРИ РЕАЛИЗАЦИИ</w:t>
      </w:r>
    </w:p>
    <w:p w:rsidR="00567442" w:rsidRDefault="00567442">
      <w:pPr>
        <w:pStyle w:val="ConsPlusTitle"/>
        <w:jc w:val="center"/>
      </w:pPr>
      <w:r>
        <w:t>ОБРАЗОВАТЕЛЬНЫХ ПРОГРАММ</w:t>
      </w: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>
        <w:t xml:space="preserve">N 48, ст. 6165) и </w:t>
      </w:r>
      <w:hyperlink r:id="rId6" w:history="1">
        <w:r>
          <w:rPr>
            <w:color w:val="0000FF"/>
          </w:rPr>
          <w:t>подпунктом 5.2.5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  <w:proofErr w:type="gramEnd"/>
    </w:p>
    <w:p w:rsidR="00567442" w:rsidRDefault="0056744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567442" w:rsidRDefault="0056744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6 мая 2005 г. N 137 "Об использовании дистанционных образовательных технологий" (зарегистрирован Министерством юстиции Российской Федерации 2 августа 2005 г., регистрационный N 6862).</w:t>
      </w: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jc w:val="right"/>
      </w:pPr>
      <w:r>
        <w:t>Министр</w:t>
      </w:r>
    </w:p>
    <w:p w:rsidR="00567442" w:rsidRDefault="00567442">
      <w:pPr>
        <w:pStyle w:val="ConsPlusNormal"/>
        <w:jc w:val="right"/>
      </w:pPr>
      <w:r>
        <w:t>Д.В.ЛИВАНОВ</w:t>
      </w: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jc w:val="right"/>
      </w:pPr>
      <w:r>
        <w:t>Приложение</w:t>
      </w: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jc w:val="right"/>
      </w:pPr>
      <w:r>
        <w:t>Утвержден</w:t>
      </w:r>
    </w:p>
    <w:p w:rsidR="00567442" w:rsidRDefault="00567442">
      <w:pPr>
        <w:pStyle w:val="ConsPlusNormal"/>
        <w:jc w:val="right"/>
      </w:pPr>
      <w:r>
        <w:t>приказом Министерства образования</w:t>
      </w:r>
    </w:p>
    <w:p w:rsidR="00567442" w:rsidRDefault="00567442">
      <w:pPr>
        <w:pStyle w:val="ConsPlusNormal"/>
        <w:jc w:val="right"/>
      </w:pPr>
      <w:r>
        <w:t>и науки Российской Федерации</w:t>
      </w:r>
    </w:p>
    <w:p w:rsidR="00567442" w:rsidRDefault="00567442">
      <w:pPr>
        <w:pStyle w:val="ConsPlusNormal"/>
        <w:jc w:val="right"/>
      </w:pPr>
      <w:r>
        <w:t>от 9 января 2014 г. N 2</w:t>
      </w: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Title"/>
        <w:jc w:val="center"/>
      </w:pPr>
      <w:bookmarkStart w:id="0" w:name="P33"/>
      <w:bookmarkEnd w:id="0"/>
      <w:r>
        <w:t>ПОРЯДОК</w:t>
      </w:r>
    </w:p>
    <w:p w:rsidR="00567442" w:rsidRDefault="00567442">
      <w:pPr>
        <w:pStyle w:val="ConsPlusTitle"/>
        <w:jc w:val="center"/>
      </w:pPr>
      <w:r>
        <w:t xml:space="preserve">ПРИМЕНЕНИЯ ОРГАНИЗАЦИЯМИ, ОСУЩЕСТВЛЯЮЩИМИ </w:t>
      </w:r>
      <w:proofErr w:type="gramStart"/>
      <w:r>
        <w:t>ОБРАЗОВАТЕЛЬНУЮ</w:t>
      </w:r>
      <w:proofErr w:type="gramEnd"/>
    </w:p>
    <w:p w:rsidR="00567442" w:rsidRDefault="00567442">
      <w:pPr>
        <w:pStyle w:val="ConsPlusTitle"/>
        <w:jc w:val="center"/>
      </w:pPr>
      <w:r>
        <w:t xml:space="preserve">ДЕЯТЕЛЬНОСТЬ, ЭЛЕКТРОННОГО ОБУЧЕНИЯ, </w:t>
      </w:r>
      <w:proofErr w:type="gramStart"/>
      <w:r>
        <w:t>ДИСТАНЦИОННЫХ</w:t>
      </w:r>
      <w:proofErr w:type="gramEnd"/>
    </w:p>
    <w:p w:rsidR="00567442" w:rsidRDefault="00567442">
      <w:pPr>
        <w:pStyle w:val="ConsPlusTitle"/>
        <w:jc w:val="center"/>
      </w:pPr>
      <w:r>
        <w:t>ОБРАЗОВАТЕЛЬНЫХ ТЕХНОЛОГИЙ ПРИ РЕАЛИЗАЦИИ</w:t>
      </w:r>
    </w:p>
    <w:p w:rsidR="00567442" w:rsidRDefault="00567442">
      <w:pPr>
        <w:pStyle w:val="ConsPlusTitle"/>
        <w:jc w:val="center"/>
      </w:pPr>
      <w:r>
        <w:t>ОБРАЗОВАТЕЛЬНЫХ ПРОГРАММ</w:t>
      </w: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ind w:firstLine="540"/>
        <w:jc w:val="both"/>
      </w:pPr>
      <w:r>
        <w:t xml:space="preserve">1. Настоящий Порядок устанавливает правила применения организациями, осуществляющими образовательную деятельность, электронного обучения, </w:t>
      </w:r>
      <w:proofErr w:type="gramStart"/>
      <w:r>
        <w:t>дистанционных</w:t>
      </w:r>
      <w:proofErr w:type="gramEnd"/>
      <w:r>
        <w:t xml:space="preserve"> образовательных технологий при реализации основных образовательных программ и/или дополнительных образовательных программ (далее - образовательные программы).</w:t>
      </w:r>
    </w:p>
    <w:p w:rsidR="00567442" w:rsidRDefault="00567442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Организации, осуществляющие образовательную деятельность (далее - организации), </w:t>
      </w:r>
      <w:r>
        <w:lastRenderedPageBreak/>
        <w:t xml:space="preserve">реализуют образовательные программы или их части с применением электронного обучения, дистанционных образовательных технологий в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промежуточной, итоговой и (или) государственной итоговой</w:t>
      </w:r>
      <w:proofErr w:type="gramEnd"/>
      <w:r>
        <w:t xml:space="preserve"> аттестации </w:t>
      </w:r>
      <w:proofErr w:type="gramStart"/>
      <w:r>
        <w:t>обучающихся</w:t>
      </w:r>
      <w:proofErr w:type="gramEnd"/>
      <w:r>
        <w:t>.</w:t>
      </w:r>
    </w:p>
    <w:p w:rsidR="00567442" w:rsidRDefault="00567442">
      <w:pPr>
        <w:pStyle w:val="ConsPlusNormal"/>
        <w:ind w:firstLine="540"/>
        <w:jc w:val="both"/>
      </w:pPr>
      <w:r>
        <w:t>--------------------------------</w:t>
      </w:r>
    </w:p>
    <w:p w:rsidR="00567442" w:rsidRDefault="00567442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2326, N 23, ст. 2878, N 30, ст. 4036, N 48, ст. 6165.</w:t>
      </w: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ind w:firstLine="540"/>
        <w:jc w:val="both"/>
      </w:pPr>
      <w:r>
        <w:t>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Министерством образования и науки Российской Федерации &lt;1&gt;.</w:t>
      </w:r>
    </w:p>
    <w:p w:rsidR="00567442" w:rsidRDefault="00567442">
      <w:pPr>
        <w:pStyle w:val="ConsPlusNormal"/>
        <w:ind w:firstLine="540"/>
        <w:jc w:val="both"/>
      </w:pPr>
      <w:r>
        <w:t>--------------------------------</w:t>
      </w:r>
    </w:p>
    <w:p w:rsidR="00567442" w:rsidRDefault="00567442">
      <w:pPr>
        <w:pStyle w:val="ConsPlusNormal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30, ст. 4036, N 48, ст. 6165).</w:t>
      </w: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ind w:firstLine="540"/>
        <w:jc w:val="both"/>
      </w:pPr>
      <w:r>
        <w:t>3. Организации доводят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567442" w:rsidRDefault="00567442">
      <w:pPr>
        <w:pStyle w:val="ConsPlusNormal"/>
        <w:ind w:firstLine="540"/>
        <w:jc w:val="both"/>
      </w:pPr>
      <w:r>
        <w:t xml:space="preserve">4. </w:t>
      </w:r>
      <w:proofErr w:type="gramStart"/>
      <w: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организациях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&lt;1&gt;</w:t>
      </w:r>
      <w:proofErr w:type="gramEnd"/>
    </w:p>
    <w:p w:rsidR="00567442" w:rsidRDefault="00567442">
      <w:pPr>
        <w:pStyle w:val="ConsPlusNormal"/>
        <w:ind w:firstLine="540"/>
        <w:jc w:val="both"/>
      </w:pPr>
      <w:r>
        <w:t>--------------------------------</w:t>
      </w:r>
    </w:p>
    <w:p w:rsidR="00567442" w:rsidRDefault="00567442">
      <w:pPr>
        <w:pStyle w:val="ConsPlusNormal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30, ст. 4036, N 48, ст. 6165).</w:t>
      </w: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ind w:firstLine="540"/>
        <w:jc w:val="both"/>
      </w:pPr>
      <w:r>
        <w:t>5. При реализации образовательных программ или их частей с применением электронного обучения, дистанционных образовательных технологий:</w:t>
      </w:r>
    </w:p>
    <w:p w:rsidR="00567442" w:rsidRDefault="00567442">
      <w:pPr>
        <w:pStyle w:val="ConsPlusNormal"/>
        <w:ind w:firstLine="540"/>
        <w:jc w:val="both"/>
      </w:pPr>
      <w:proofErr w:type="gramStart"/>
      <w:r>
        <w:t>организации оказывают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567442" w:rsidRDefault="00567442">
      <w:pPr>
        <w:pStyle w:val="ConsPlusNormal"/>
        <w:ind w:firstLine="540"/>
        <w:jc w:val="both"/>
      </w:pPr>
      <w:proofErr w:type="gramStart"/>
      <w:r>
        <w:t>организации самостоятельно определяют объем аудиторной нагрузки и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567442" w:rsidRDefault="00567442">
      <w:pPr>
        <w:pStyle w:val="ConsPlusNormal"/>
        <w:ind w:firstLine="540"/>
        <w:jc w:val="both"/>
      </w:pPr>
      <w:r>
        <w:t>допускается отсутствие аудиторных занятий;</w:t>
      </w:r>
    </w:p>
    <w:p w:rsidR="00567442" w:rsidRDefault="00567442">
      <w:pPr>
        <w:pStyle w:val="ConsPlusNormal"/>
        <w:ind w:firstLine="540"/>
        <w:jc w:val="both"/>
      </w:pPr>
      <w:r>
        <w:t xml:space="preserve">местом осуществления образовательной деятельности является место нахождения организации или ее филиала независимо от места нахождения </w:t>
      </w:r>
      <w:proofErr w:type="gramStart"/>
      <w:r>
        <w:t>обучающихся</w:t>
      </w:r>
      <w:proofErr w:type="gramEnd"/>
      <w:r>
        <w:t xml:space="preserve"> &lt;1&gt;;</w:t>
      </w:r>
    </w:p>
    <w:p w:rsidR="00567442" w:rsidRDefault="00567442">
      <w:pPr>
        <w:pStyle w:val="ConsPlusNormal"/>
        <w:ind w:firstLine="540"/>
        <w:jc w:val="both"/>
      </w:pPr>
      <w:r>
        <w:t>--------------------------------</w:t>
      </w:r>
    </w:p>
    <w:p w:rsidR="00567442" w:rsidRDefault="00567442">
      <w:pPr>
        <w:pStyle w:val="ConsPlusNormal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4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30, ст. 4036, N 48, ст. 6165).</w:t>
      </w:r>
    </w:p>
    <w:p w:rsidR="00567442" w:rsidRDefault="00567442">
      <w:pPr>
        <w:pStyle w:val="ConsPlusNormal"/>
        <w:jc w:val="both"/>
      </w:pPr>
    </w:p>
    <w:p w:rsidR="00567442" w:rsidRDefault="00567442">
      <w:pPr>
        <w:pStyle w:val="ConsPlusNormal"/>
        <w:ind w:firstLine="540"/>
        <w:jc w:val="both"/>
      </w:pPr>
      <w:r>
        <w:t xml:space="preserve">организации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</w:t>
      </w:r>
      <w:r>
        <w:lastRenderedPageBreak/>
        <w:t>работников организации по дополнительным профессиональным программам.</w:t>
      </w:r>
    </w:p>
    <w:p w:rsidR="00567442" w:rsidRDefault="00567442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При реализации образовательных программ с применением электронного обучения, дистанционных образовательных технологий организации ведут учет и осуществляют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</w:r>
      <w:hyperlink r:id="rId12" w:history="1">
        <w:r>
          <w:rPr>
            <w:color w:val="0000FF"/>
          </w:rPr>
          <w:t>Закона</w:t>
        </w:r>
      </w:hyperlink>
      <w:r>
        <w:t xml:space="preserve"> Российской Федерации от 21 июля 1993 г. N 5485-1 "О государственной тайне" &lt;1&gt;,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</w:t>
      </w:r>
      <w:proofErr w:type="gramEnd"/>
      <w:r>
        <w:t xml:space="preserve"> данных" &lt;2&gt;,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&lt;3&gt;.</w:t>
      </w:r>
    </w:p>
    <w:p w:rsidR="00567442" w:rsidRDefault="00567442">
      <w:pPr>
        <w:pStyle w:val="ConsPlusNormal"/>
        <w:ind w:firstLine="540"/>
        <w:jc w:val="both"/>
      </w:pPr>
      <w:r>
        <w:t>--------------------------------</w:t>
      </w:r>
    </w:p>
    <w:p w:rsidR="00567442" w:rsidRDefault="00567442">
      <w:pPr>
        <w:pStyle w:val="ConsPlusNormal"/>
        <w:ind w:firstLine="540"/>
        <w:jc w:val="both"/>
      </w:pPr>
      <w:r>
        <w:t>&lt;1&gt; Собрание законодательства Российской Федерации, 1997, N 41, стр. 8220 - 8235, ст. 4673; 2003, N 27, ст. 2700, N 46, ст. 4449; 2004, N 27, ст. 2711, N 35, ст. 3607; 2007, N 49, ст. 6055, ст. 6079; 2009, N 29, ст. 3617; 2010, N 47, ст. 6033; 2011, N 30, ст. 4590, ст. 4596, N 46, ст. 6407, официальный интернет-портал правовой информации http://www.pravo.gov.ru, 23 декабря 2013 года.</w:t>
      </w:r>
    </w:p>
    <w:p w:rsidR="00567442" w:rsidRDefault="00567442">
      <w:pPr>
        <w:pStyle w:val="ConsPlusNormal"/>
        <w:ind w:firstLine="540"/>
        <w:jc w:val="both"/>
      </w:pPr>
      <w:proofErr w:type="gramStart"/>
      <w:r>
        <w:t>&lt;2&gt; Собрание законодательства Российской Федерации, 2006, N 31, ст. 3451; 2009, N 48, ст. 5716, N 52, ст. 6439; 2010, N 27, ст. 3407, N 31, ст. 4173, ст. 4196, N 49, ст. 6409; 2011, N 23, ст. 3263; N 31, ст. 4701; 2013, N 14, ст. 1651, N 30, ст. 4038.</w:t>
      </w:r>
      <w:proofErr w:type="gramEnd"/>
    </w:p>
    <w:p w:rsidR="00C80F02" w:rsidRDefault="00567442" w:rsidP="0028152C">
      <w:pPr>
        <w:pStyle w:val="ConsPlusNormal"/>
        <w:ind w:firstLine="540"/>
        <w:jc w:val="both"/>
      </w:pPr>
      <w:r>
        <w:t>&lt;3&gt; Собрание законодательства Российской Федерации, 2011, N 15, ст. 2036, N 27, ст. 3880; 2012, N 29, ст. 3988; 2013, N 14, ст. 1668, N 27, ст. 3463, ст. 3477.</w:t>
      </w:r>
      <w:bookmarkStart w:id="1" w:name="_GoBack"/>
      <w:bookmarkEnd w:id="1"/>
    </w:p>
    <w:sectPr w:rsidR="00C80F02" w:rsidSect="009F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42"/>
    <w:rsid w:val="0028152C"/>
    <w:rsid w:val="00567442"/>
    <w:rsid w:val="00C8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74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1DDF70C655C5AE45873A38661DB20E831AA61D9E9C49C24729A152B1E3722750D565F5EDD150FI6u3K" TargetMode="External"/><Relationship Id="rId13" Type="http://schemas.openxmlformats.org/officeDocument/2006/relationships/hyperlink" Target="consultantplus://offline/ref=F301DDF70C655C5AE45873A38661DB20EB36A365DEE9C49C24729A152BI1u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01DDF70C655C5AE45873A38661DB20EF35A360DEEB99962C2B9617I2uCK" TargetMode="External"/><Relationship Id="rId12" Type="http://schemas.openxmlformats.org/officeDocument/2006/relationships/hyperlink" Target="consultantplus://offline/ref=F301DDF70C655C5AE45873A38661DB20EB36AD61DBE5C49C24729A152BI1uEK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01DDF70C655C5AE45873A38661DB20E831AA61DFE3C49C24729A152B1E3722750D565F5EDD170AI6u7K" TargetMode="External"/><Relationship Id="rId11" Type="http://schemas.openxmlformats.org/officeDocument/2006/relationships/hyperlink" Target="consultantplus://offline/ref=F301DDF70C655C5AE45873A38661DB20E831AA61D9E9C49C24729A152B1E3722750D565F5EDD150EI6uBK" TargetMode="External"/><Relationship Id="rId5" Type="http://schemas.openxmlformats.org/officeDocument/2006/relationships/hyperlink" Target="consultantplus://offline/ref=F301DDF70C655C5AE45873A38661DB20E831AA61D9E9C49C24729A152B1E3722750D565F5EDD150EI6u5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301DDF70C655C5AE45873A38661DB20E831AA61D9E9C49C24729A152B1E3722750D565F5EDD150EI6u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01DDF70C655C5AE45873A38661DB20E831AA61D9E9C49C24729A152B1E3722750D565F5EDD150EI6uAK" TargetMode="External"/><Relationship Id="rId14" Type="http://schemas.openxmlformats.org/officeDocument/2006/relationships/hyperlink" Target="consultantplus://offline/ref=F301DDF70C655C5AE45873A38661DB20EB38AA6BDFE6C49C24729A152BI1u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zavyalova</dc:creator>
  <cp:lastModifiedBy>Терехова Ольга Вениаминовна</cp:lastModifiedBy>
  <cp:revision>2</cp:revision>
  <dcterms:created xsi:type="dcterms:W3CDTF">2016-09-08T10:46:00Z</dcterms:created>
  <dcterms:modified xsi:type="dcterms:W3CDTF">2016-09-08T12:36:00Z</dcterms:modified>
</cp:coreProperties>
</file>